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AD578" w14:textId="77777777" w:rsidR="00364411" w:rsidRDefault="00000000">
      <w:pPr>
        <w:tabs>
          <w:tab w:val="left" w:pos="9330"/>
        </w:tabs>
        <w:spacing w:before="76"/>
        <w:ind w:left="129"/>
        <w:rPr>
          <w:b/>
          <w:sz w:val="27"/>
        </w:rPr>
      </w:pPr>
      <w:r>
        <w:rPr>
          <w:b/>
          <w:spacing w:val="-3"/>
          <w:sz w:val="27"/>
        </w:rPr>
        <w:t xml:space="preserve">Application  </w:t>
      </w:r>
      <w:r>
        <w:rPr>
          <w:b/>
          <w:spacing w:val="2"/>
          <w:sz w:val="27"/>
        </w:rPr>
        <w:t xml:space="preserve">for  </w:t>
      </w:r>
      <w:r>
        <w:rPr>
          <w:b/>
          <w:sz w:val="27"/>
        </w:rPr>
        <w:t>IA</w:t>
      </w:r>
      <w:r>
        <w:rPr>
          <w:b/>
          <w:spacing w:val="-20"/>
          <w:sz w:val="27"/>
        </w:rPr>
        <w:t xml:space="preserve"> </w:t>
      </w:r>
      <w:r>
        <w:rPr>
          <w:b/>
          <w:spacing w:val="-3"/>
          <w:sz w:val="27"/>
        </w:rPr>
        <w:t xml:space="preserve">Classification </w:t>
      </w:r>
      <w:r>
        <w:rPr>
          <w:b/>
          <w:sz w:val="27"/>
        </w:rPr>
        <w:t xml:space="preserve"> </w:t>
      </w:r>
      <w:r>
        <w:rPr>
          <w:b/>
          <w:spacing w:val="2"/>
          <w:sz w:val="27"/>
        </w:rPr>
        <w:t>Upgrade</w:t>
      </w:r>
      <w:r>
        <w:rPr>
          <w:b/>
          <w:spacing w:val="2"/>
          <w:sz w:val="27"/>
        </w:rPr>
        <w:tab/>
      </w:r>
      <w:r>
        <w:rPr>
          <w:b/>
          <w:spacing w:val="-3"/>
          <w:sz w:val="27"/>
        </w:rPr>
        <w:t>IA3</w:t>
      </w:r>
    </w:p>
    <w:p w14:paraId="16BC43D9" w14:textId="77777777" w:rsidR="00364411" w:rsidRDefault="00364411">
      <w:pPr>
        <w:pStyle w:val="Textoindependiente"/>
        <w:rPr>
          <w:b/>
          <w:sz w:val="18"/>
        </w:rPr>
      </w:pPr>
    </w:p>
    <w:p w14:paraId="4F839AFF" w14:textId="77777777" w:rsidR="00364411" w:rsidRDefault="00364411">
      <w:pPr>
        <w:rPr>
          <w:sz w:val="18"/>
        </w:rPr>
        <w:sectPr w:rsidR="00364411">
          <w:type w:val="continuous"/>
          <w:pgSz w:w="11910" w:h="16840"/>
          <w:pgMar w:top="340" w:right="720" w:bottom="280" w:left="1000" w:header="720" w:footer="720" w:gutter="0"/>
          <w:cols w:space="720"/>
        </w:sectPr>
      </w:pPr>
    </w:p>
    <w:p w14:paraId="06DE0733" w14:textId="77777777" w:rsidR="00364411" w:rsidRDefault="00000000">
      <w:pPr>
        <w:pStyle w:val="Textoindependiente"/>
        <w:tabs>
          <w:tab w:val="left" w:pos="777"/>
          <w:tab w:val="left" w:pos="4140"/>
        </w:tabs>
        <w:spacing w:before="93"/>
        <w:ind w:left="129"/>
      </w:pPr>
      <w:r>
        <w:t>The</w:t>
      </w:r>
      <w:r>
        <w:tab/>
      </w:r>
      <w:r>
        <w:rPr>
          <w:u w:val="single"/>
        </w:rPr>
        <w:tab/>
      </w:r>
      <w:r>
        <w:t xml:space="preserve"> </w:t>
      </w:r>
      <w:r>
        <w:rPr>
          <w:spacing w:val="-5"/>
        </w:rPr>
        <w:t xml:space="preserve">International </w:t>
      </w:r>
      <w:r>
        <w:t>Arbiter Classification</w:t>
      </w:r>
      <w:r>
        <w:rPr>
          <w:spacing w:val="-5"/>
        </w:rPr>
        <w:t xml:space="preserve"> </w:t>
      </w:r>
      <w:r>
        <w:t>for:</w:t>
      </w:r>
    </w:p>
    <w:p w14:paraId="0EC6EBD9" w14:textId="77777777" w:rsidR="00364411" w:rsidRDefault="00000000">
      <w:pPr>
        <w:pStyle w:val="Textoindependiente"/>
        <w:tabs>
          <w:tab w:val="left" w:pos="1351"/>
          <w:tab w:val="left" w:pos="2467"/>
          <w:tab w:val="left" w:pos="3451"/>
          <w:tab w:val="left" w:pos="3978"/>
          <w:tab w:val="left" w:pos="4522"/>
          <w:tab w:val="left" w:pos="5590"/>
        </w:tabs>
        <w:spacing w:before="93"/>
        <w:ind w:left="64"/>
      </w:pPr>
      <w:r>
        <w:br w:type="column"/>
      </w:r>
      <w:r>
        <w:t>federation</w:t>
      </w:r>
      <w:r>
        <w:tab/>
      </w:r>
      <w:r>
        <w:rPr>
          <w:spacing w:val="-4"/>
        </w:rPr>
        <w:t>herewith</w:t>
      </w:r>
      <w:r>
        <w:rPr>
          <w:spacing w:val="-4"/>
        </w:rPr>
        <w:tab/>
      </w:r>
      <w:r>
        <w:t>applies</w:t>
      </w:r>
      <w:r>
        <w:tab/>
        <w:t>for</w:t>
      </w:r>
      <w:r>
        <w:tab/>
      </w:r>
      <w:r>
        <w:rPr>
          <w:spacing w:val="-5"/>
        </w:rPr>
        <w:t>the</w:t>
      </w:r>
      <w:r>
        <w:rPr>
          <w:spacing w:val="-5"/>
        </w:rPr>
        <w:tab/>
      </w:r>
      <w:r>
        <w:t>upgrade</w:t>
      </w:r>
      <w:r>
        <w:tab/>
        <w:t>of</w:t>
      </w:r>
    </w:p>
    <w:p w14:paraId="00529FC7" w14:textId="77777777" w:rsidR="00364411" w:rsidRDefault="00364411">
      <w:pPr>
        <w:sectPr w:rsidR="00364411">
          <w:type w:val="continuous"/>
          <w:pgSz w:w="11910" w:h="16840"/>
          <w:pgMar w:top="340" w:right="720" w:bottom="280" w:left="1000" w:header="720" w:footer="720" w:gutter="0"/>
          <w:cols w:num="2" w:space="720" w:equalWidth="0">
            <w:col w:w="4215" w:space="40"/>
            <w:col w:w="5935"/>
          </w:cols>
        </w:sectPr>
      </w:pPr>
    </w:p>
    <w:p w14:paraId="7CC854C1" w14:textId="77777777" w:rsidR="00364411" w:rsidRDefault="00364411">
      <w:pPr>
        <w:pStyle w:val="Textoindependiente"/>
        <w:spacing w:before="6"/>
      </w:pPr>
    </w:p>
    <w:tbl>
      <w:tblPr>
        <w:tblStyle w:val="TableNormal"/>
        <w:tblW w:w="0" w:type="auto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4841"/>
      </w:tblGrid>
      <w:tr w:rsidR="00364411" w14:paraId="07299710" w14:textId="77777777">
        <w:trPr>
          <w:trHeight w:val="368"/>
        </w:trPr>
        <w:tc>
          <w:tcPr>
            <w:tcW w:w="5070" w:type="dxa"/>
          </w:tcPr>
          <w:p w14:paraId="2C686A8D" w14:textId="77777777" w:rsidR="00364411" w:rsidRDefault="00000000">
            <w:pPr>
              <w:pStyle w:val="TableParagraph"/>
              <w:spacing w:before="19"/>
              <w:ind w:left="125"/>
              <w:rPr>
                <w:sz w:val="26"/>
              </w:rPr>
            </w:pPr>
            <w:r>
              <w:rPr>
                <w:b/>
                <w:sz w:val="26"/>
              </w:rPr>
              <w:t>Last Name</w:t>
            </w:r>
            <w:r>
              <w:rPr>
                <w:sz w:val="26"/>
              </w:rPr>
              <w:t>:</w:t>
            </w:r>
          </w:p>
        </w:tc>
        <w:tc>
          <w:tcPr>
            <w:tcW w:w="4841" w:type="dxa"/>
          </w:tcPr>
          <w:p w14:paraId="3CCC5D71" w14:textId="77777777" w:rsidR="00364411" w:rsidRDefault="00000000">
            <w:pPr>
              <w:pStyle w:val="TableParagraph"/>
              <w:spacing w:before="19"/>
              <w:ind w:left="123"/>
              <w:rPr>
                <w:sz w:val="26"/>
              </w:rPr>
            </w:pPr>
            <w:r>
              <w:rPr>
                <w:b/>
                <w:sz w:val="26"/>
              </w:rPr>
              <w:t>First Name</w:t>
            </w:r>
            <w:r>
              <w:rPr>
                <w:sz w:val="26"/>
              </w:rPr>
              <w:t>:</w:t>
            </w:r>
          </w:p>
        </w:tc>
      </w:tr>
      <w:tr w:rsidR="00364411" w14:paraId="4674D30B" w14:textId="77777777">
        <w:trPr>
          <w:trHeight w:val="381"/>
        </w:trPr>
        <w:tc>
          <w:tcPr>
            <w:tcW w:w="5070" w:type="dxa"/>
          </w:tcPr>
          <w:p w14:paraId="61950093" w14:textId="77777777" w:rsidR="00364411" w:rsidRDefault="00000000">
            <w:pPr>
              <w:pStyle w:val="TableParagraph"/>
              <w:spacing w:before="20"/>
              <w:ind w:left="125"/>
              <w:rPr>
                <w:sz w:val="26"/>
              </w:rPr>
            </w:pPr>
            <w:r>
              <w:rPr>
                <w:b/>
                <w:sz w:val="26"/>
              </w:rPr>
              <w:t>FIDE ID Number</w:t>
            </w:r>
            <w:r>
              <w:rPr>
                <w:sz w:val="26"/>
              </w:rPr>
              <w:t>:</w:t>
            </w:r>
          </w:p>
        </w:tc>
        <w:tc>
          <w:tcPr>
            <w:tcW w:w="4841" w:type="dxa"/>
          </w:tcPr>
          <w:p w14:paraId="2C43F759" w14:textId="77777777" w:rsidR="00364411" w:rsidRDefault="00000000">
            <w:pPr>
              <w:pStyle w:val="TableParagraph"/>
              <w:spacing w:before="20"/>
              <w:ind w:left="123"/>
              <w:rPr>
                <w:sz w:val="26"/>
              </w:rPr>
            </w:pPr>
            <w:r>
              <w:rPr>
                <w:b/>
                <w:sz w:val="26"/>
              </w:rPr>
              <w:t>Federation</w:t>
            </w:r>
            <w:r>
              <w:rPr>
                <w:sz w:val="26"/>
              </w:rPr>
              <w:t>:</w:t>
            </w:r>
          </w:p>
        </w:tc>
      </w:tr>
    </w:tbl>
    <w:p w14:paraId="0AD1324D" w14:textId="77777777" w:rsidR="00364411" w:rsidRDefault="00000000">
      <w:pPr>
        <w:pStyle w:val="Textoindependiente"/>
        <w:tabs>
          <w:tab w:val="left" w:pos="5090"/>
          <w:tab w:val="left" w:pos="6146"/>
          <w:tab w:val="left" w:pos="6507"/>
          <w:tab w:val="left" w:pos="7924"/>
        </w:tabs>
        <w:spacing w:before="140" w:line="367" w:lineRule="auto"/>
        <w:ind w:left="129" w:right="1322"/>
      </w:pPr>
      <w:r>
        <w:rPr>
          <w:spacing w:val="-4"/>
        </w:rPr>
        <w:t xml:space="preserve">Upgrade  </w:t>
      </w:r>
      <w:r>
        <w:rPr>
          <w:spacing w:val="-3"/>
        </w:rPr>
        <w:t xml:space="preserve">(from current </w:t>
      </w:r>
      <w:r>
        <w:t>to</w:t>
      </w:r>
      <w:r>
        <w:rPr>
          <w:spacing w:val="-10"/>
        </w:rPr>
        <w:t xml:space="preserve"> </w:t>
      </w:r>
      <w:r>
        <w:t>targeted category):</w:t>
      </w:r>
      <w:r>
        <w:tab/>
      </w:r>
      <w:r>
        <w:rPr>
          <w:rFonts w:ascii="Segoe UI Symbol" w:hAnsi="Segoe UI Symbol"/>
        </w:rPr>
        <w:t>☐</w:t>
      </w:r>
      <w:r>
        <w:t>D</w:t>
      </w:r>
      <w:r>
        <w:rPr>
          <w:spacing w:val="-2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C</w:t>
      </w:r>
      <w:r>
        <w:tab/>
      </w:r>
      <w:r>
        <w:tab/>
      </w:r>
      <w:r>
        <w:rPr>
          <w:rFonts w:ascii="Segoe UI Symbol" w:hAnsi="Segoe UI Symbol"/>
        </w:rPr>
        <w:t>☐</w:t>
      </w:r>
      <w:r>
        <w:t>C to</w:t>
      </w:r>
      <w:r>
        <w:rPr>
          <w:spacing w:val="8"/>
        </w:rPr>
        <w:t xml:space="preserve"> </w:t>
      </w:r>
      <w:r>
        <w:t>B</w:t>
      </w:r>
      <w:r>
        <w:tab/>
      </w:r>
      <w:r>
        <w:rPr>
          <w:rFonts w:ascii="Segoe UI Symbol" w:hAnsi="Segoe UI Symbol"/>
        </w:rPr>
        <w:t>☐</w:t>
      </w:r>
      <w:r>
        <w:t xml:space="preserve">B to </w:t>
      </w:r>
      <w:r>
        <w:rPr>
          <w:spacing w:val="-15"/>
        </w:rPr>
        <w:t xml:space="preserve">A </w:t>
      </w:r>
      <w:r>
        <w:t xml:space="preserve">Date of </w:t>
      </w:r>
      <w:r>
        <w:rPr>
          <w:spacing w:val="-3"/>
        </w:rPr>
        <w:t xml:space="preserve">award </w:t>
      </w:r>
      <w:r>
        <w:t xml:space="preserve">of </w:t>
      </w:r>
      <w:r>
        <w:rPr>
          <w:spacing w:val="-5"/>
        </w:rPr>
        <w:t xml:space="preserve">the </w:t>
      </w:r>
      <w:r>
        <w:rPr>
          <w:spacing w:val="-3"/>
        </w:rPr>
        <w:t>current</w:t>
      </w:r>
      <w:r>
        <w:rPr>
          <w:spacing w:val="46"/>
        </w:rPr>
        <w:t xml:space="preserve"> </w:t>
      </w:r>
      <w:r>
        <w:t xml:space="preserve">category: </w:t>
      </w:r>
      <w:r>
        <w:rPr>
          <w:spacing w:val="7"/>
        </w:rPr>
        <w:t xml:space="preserve"> </w:t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16837DA1" w14:textId="77777777" w:rsidR="00364411" w:rsidRDefault="00000000">
      <w:pPr>
        <w:pStyle w:val="Textoindependiente"/>
        <w:spacing w:line="304" w:lineRule="exact"/>
        <w:ind w:left="129"/>
      </w:pPr>
      <w:r>
        <w:t xml:space="preserve">This application contains: </w:t>
      </w:r>
      <w:r>
        <w:rPr>
          <w:rFonts w:ascii="MS Gothic" w:hAnsi="MS Gothic"/>
        </w:rPr>
        <w:t xml:space="preserve">☐ </w:t>
      </w:r>
      <w:r>
        <w:t>2 tournaments of the targeted level</w:t>
      </w:r>
    </w:p>
    <w:p w14:paraId="4D77522B" w14:textId="77777777" w:rsidR="00364411" w:rsidRDefault="00000000">
      <w:pPr>
        <w:pStyle w:val="Prrafodelista"/>
        <w:numPr>
          <w:ilvl w:val="0"/>
          <w:numId w:val="1"/>
        </w:numPr>
        <w:tabs>
          <w:tab w:val="left" w:pos="3193"/>
        </w:tabs>
        <w:rPr>
          <w:sz w:val="26"/>
        </w:rPr>
      </w:pPr>
      <w:r>
        <w:rPr>
          <w:sz w:val="26"/>
        </w:rPr>
        <w:t xml:space="preserve">1 </w:t>
      </w:r>
      <w:r>
        <w:rPr>
          <w:spacing w:val="-4"/>
          <w:sz w:val="26"/>
        </w:rPr>
        <w:t xml:space="preserve">tournament </w:t>
      </w:r>
      <w:r>
        <w:rPr>
          <w:sz w:val="26"/>
        </w:rPr>
        <w:t xml:space="preserve">of </w:t>
      </w:r>
      <w:r>
        <w:rPr>
          <w:spacing w:val="-5"/>
          <w:sz w:val="26"/>
        </w:rPr>
        <w:t xml:space="preserve">the </w:t>
      </w:r>
      <w:r>
        <w:rPr>
          <w:sz w:val="26"/>
        </w:rPr>
        <w:t xml:space="preserve">targeted level + 3 of </w:t>
      </w:r>
      <w:r>
        <w:rPr>
          <w:spacing w:val="-5"/>
          <w:sz w:val="26"/>
        </w:rPr>
        <w:t xml:space="preserve">the </w:t>
      </w:r>
      <w:r>
        <w:rPr>
          <w:spacing w:val="-3"/>
          <w:sz w:val="26"/>
        </w:rPr>
        <w:t>current</w:t>
      </w:r>
      <w:r>
        <w:rPr>
          <w:sz w:val="26"/>
        </w:rPr>
        <w:t xml:space="preserve"> level</w:t>
      </w:r>
    </w:p>
    <w:p w14:paraId="75981CCD" w14:textId="77777777" w:rsidR="00364411" w:rsidRDefault="00000000">
      <w:pPr>
        <w:pStyle w:val="Textoindependiente"/>
        <w:spacing w:before="184"/>
        <w:ind w:left="129"/>
      </w:pPr>
      <w:r>
        <w:t>The candidate has worked as Chief or Deputy Chief Arbiter in the following competitions with positive evaluation:</w:t>
      </w:r>
    </w:p>
    <w:p w14:paraId="6795D4DD" w14:textId="77777777" w:rsidR="00364411" w:rsidRDefault="00000000">
      <w:pPr>
        <w:spacing w:before="111" w:after="4"/>
        <w:ind w:left="129"/>
        <w:rPr>
          <w:i/>
          <w:sz w:val="26"/>
        </w:rPr>
      </w:pPr>
      <w:r>
        <w:rPr>
          <w:i/>
          <w:sz w:val="26"/>
        </w:rPr>
        <w:t>Events of the targeted level</w:t>
      </w: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6"/>
        <w:gridCol w:w="4829"/>
      </w:tblGrid>
      <w:tr w:rsidR="00364411" w14:paraId="6E628AC6" w14:textId="77777777">
        <w:trPr>
          <w:trHeight w:val="381"/>
        </w:trPr>
        <w:tc>
          <w:tcPr>
            <w:tcW w:w="9935" w:type="dxa"/>
            <w:gridSpan w:val="2"/>
            <w:shd w:val="clear" w:color="auto" w:fill="FFF1CC"/>
          </w:tcPr>
          <w:p w14:paraId="7A140DCE" w14:textId="77777777" w:rsidR="00364411" w:rsidRDefault="00000000">
            <w:pPr>
              <w:pStyle w:val="TableParagraph"/>
              <w:spacing w:before="20"/>
              <w:rPr>
                <w:sz w:val="26"/>
              </w:rPr>
            </w:pPr>
            <w:r>
              <w:rPr>
                <w:sz w:val="26"/>
              </w:rPr>
              <w:t>1. Event:</w:t>
            </w:r>
          </w:p>
        </w:tc>
      </w:tr>
      <w:tr w:rsidR="00364411" w14:paraId="2E49D7E5" w14:textId="77777777">
        <w:trPr>
          <w:trHeight w:val="393"/>
        </w:trPr>
        <w:tc>
          <w:tcPr>
            <w:tcW w:w="9935" w:type="dxa"/>
            <w:gridSpan w:val="2"/>
            <w:shd w:val="clear" w:color="auto" w:fill="FFF1CC"/>
          </w:tcPr>
          <w:p w14:paraId="5572C058" w14:textId="77777777" w:rsidR="00364411" w:rsidRDefault="00000000">
            <w:pPr>
              <w:pStyle w:val="TableParagraph"/>
              <w:spacing w:before="31"/>
              <w:rPr>
                <w:sz w:val="26"/>
              </w:rPr>
            </w:pPr>
            <w:r>
              <w:rPr>
                <w:sz w:val="26"/>
              </w:rPr>
              <w:t>FRS event code(s)*:</w:t>
            </w:r>
          </w:p>
        </w:tc>
      </w:tr>
      <w:tr w:rsidR="00364411" w14:paraId="58EFCAC3" w14:textId="77777777">
        <w:trPr>
          <w:trHeight w:val="417"/>
        </w:trPr>
        <w:tc>
          <w:tcPr>
            <w:tcW w:w="5106" w:type="dxa"/>
            <w:shd w:val="clear" w:color="auto" w:fill="FFF1CC"/>
          </w:tcPr>
          <w:p w14:paraId="61EC438E" w14:textId="77777777" w:rsidR="00364411" w:rsidRDefault="0000000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Targeted category: </w:t>
            </w:r>
            <w:r>
              <w:rPr>
                <w:rFonts w:ascii="Segoe UI Symbol" w:hAnsi="Segoe UI Symbol"/>
                <w:sz w:val="26"/>
              </w:rPr>
              <w:t>☐</w:t>
            </w:r>
            <w:r>
              <w:rPr>
                <w:sz w:val="26"/>
              </w:rPr>
              <w:t xml:space="preserve">A </w:t>
            </w:r>
            <w:r>
              <w:rPr>
                <w:rFonts w:ascii="Segoe UI Symbol" w:hAnsi="Segoe UI Symbol"/>
                <w:sz w:val="26"/>
              </w:rPr>
              <w:t>☐</w:t>
            </w:r>
            <w:r>
              <w:rPr>
                <w:sz w:val="26"/>
              </w:rPr>
              <w:t xml:space="preserve">B </w:t>
            </w:r>
            <w:r>
              <w:rPr>
                <w:rFonts w:ascii="Segoe UI Symbol" w:hAnsi="Segoe UI Symbol"/>
                <w:sz w:val="26"/>
              </w:rPr>
              <w:t>☐</w:t>
            </w:r>
            <w:r>
              <w:rPr>
                <w:sz w:val="26"/>
              </w:rPr>
              <w:t>C</w:t>
            </w:r>
          </w:p>
        </w:tc>
        <w:tc>
          <w:tcPr>
            <w:tcW w:w="4829" w:type="dxa"/>
            <w:shd w:val="clear" w:color="auto" w:fill="FFF1CC"/>
          </w:tcPr>
          <w:p w14:paraId="3FE896D9" w14:textId="77777777" w:rsidR="00364411" w:rsidRDefault="00000000">
            <w:pPr>
              <w:pStyle w:val="TableParagraph"/>
              <w:tabs>
                <w:tab w:val="left" w:pos="1757"/>
              </w:tabs>
              <w:ind w:left="123"/>
              <w:rPr>
                <w:sz w:val="26"/>
              </w:rPr>
            </w:pPr>
            <w:r>
              <w:rPr>
                <w:sz w:val="26"/>
              </w:rPr>
              <w:t>Role: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rFonts w:ascii="Segoe UI Symbol" w:hAnsi="Segoe UI Symbol"/>
                <w:sz w:val="26"/>
              </w:rPr>
              <w:t>☐</w:t>
            </w:r>
            <w:r>
              <w:rPr>
                <w:sz w:val="26"/>
              </w:rPr>
              <w:t>Chief</w:t>
            </w:r>
            <w:r>
              <w:rPr>
                <w:sz w:val="26"/>
              </w:rPr>
              <w:tab/>
            </w:r>
            <w:r>
              <w:rPr>
                <w:rFonts w:ascii="Segoe UI Symbol" w:hAnsi="Segoe UI Symbol"/>
                <w:sz w:val="26"/>
              </w:rPr>
              <w:t>☐</w:t>
            </w:r>
            <w:r>
              <w:rPr>
                <w:sz w:val="26"/>
              </w:rPr>
              <w:t>Deputy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Chief</w:t>
            </w:r>
          </w:p>
        </w:tc>
      </w:tr>
    </w:tbl>
    <w:p w14:paraId="02428312" w14:textId="77777777" w:rsidR="00364411" w:rsidRDefault="00364411">
      <w:pPr>
        <w:pStyle w:val="Textoindependiente"/>
        <w:spacing w:before="5"/>
        <w:rPr>
          <w:i/>
          <w:sz w:val="10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6"/>
        <w:gridCol w:w="4829"/>
      </w:tblGrid>
      <w:tr w:rsidR="00364411" w14:paraId="54C80A80" w14:textId="77777777">
        <w:trPr>
          <w:trHeight w:val="381"/>
        </w:trPr>
        <w:tc>
          <w:tcPr>
            <w:tcW w:w="9935" w:type="dxa"/>
            <w:gridSpan w:val="2"/>
            <w:shd w:val="clear" w:color="auto" w:fill="FFF1CC"/>
          </w:tcPr>
          <w:p w14:paraId="4CAAF00D" w14:textId="77777777" w:rsidR="00364411" w:rsidRDefault="00000000">
            <w:pPr>
              <w:pStyle w:val="TableParagraph"/>
              <w:spacing w:before="20"/>
              <w:rPr>
                <w:sz w:val="26"/>
              </w:rPr>
            </w:pPr>
            <w:r>
              <w:rPr>
                <w:sz w:val="26"/>
              </w:rPr>
              <w:t>2. Event :</w:t>
            </w:r>
          </w:p>
        </w:tc>
      </w:tr>
      <w:tr w:rsidR="00364411" w14:paraId="6E5B91E5" w14:textId="77777777">
        <w:trPr>
          <w:trHeight w:val="381"/>
        </w:trPr>
        <w:tc>
          <w:tcPr>
            <w:tcW w:w="9935" w:type="dxa"/>
            <w:gridSpan w:val="2"/>
            <w:shd w:val="clear" w:color="auto" w:fill="FFF1CC"/>
          </w:tcPr>
          <w:p w14:paraId="1947B0EF" w14:textId="77777777" w:rsidR="00364411" w:rsidRDefault="00000000">
            <w:pPr>
              <w:pStyle w:val="TableParagraph"/>
              <w:spacing w:before="19"/>
              <w:rPr>
                <w:sz w:val="26"/>
              </w:rPr>
            </w:pPr>
            <w:r>
              <w:rPr>
                <w:sz w:val="26"/>
              </w:rPr>
              <w:t>FRS event code(s)*:</w:t>
            </w:r>
          </w:p>
        </w:tc>
      </w:tr>
      <w:tr w:rsidR="00364411" w14:paraId="7F0C4910" w14:textId="77777777">
        <w:trPr>
          <w:trHeight w:val="429"/>
        </w:trPr>
        <w:tc>
          <w:tcPr>
            <w:tcW w:w="5106" w:type="dxa"/>
            <w:shd w:val="clear" w:color="auto" w:fill="FFF1CC"/>
          </w:tcPr>
          <w:p w14:paraId="49F8EC8F" w14:textId="77777777" w:rsidR="00364411" w:rsidRDefault="0000000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Targeted category: </w:t>
            </w:r>
            <w:r>
              <w:rPr>
                <w:rFonts w:ascii="Segoe UI Symbol" w:hAnsi="Segoe UI Symbol"/>
                <w:sz w:val="26"/>
              </w:rPr>
              <w:t>☐</w:t>
            </w:r>
            <w:r>
              <w:rPr>
                <w:sz w:val="26"/>
              </w:rPr>
              <w:t xml:space="preserve">A </w:t>
            </w:r>
            <w:r>
              <w:rPr>
                <w:rFonts w:ascii="Segoe UI Symbol" w:hAnsi="Segoe UI Symbol"/>
                <w:sz w:val="26"/>
              </w:rPr>
              <w:t>☐</w:t>
            </w:r>
            <w:r>
              <w:rPr>
                <w:sz w:val="26"/>
              </w:rPr>
              <w:t xml:space="preserve">B </w:t>
            </w:r>
            <w:r>
              <w:rPr>
                <w:rFonts w:ascii="Segoe UI Symbol" w:hAnsi="Segoe UI Symbol"/>
                <w:sz w:val="26"/>
              </w:rPr>
              <w:t>☐</w:t>
            </w:r>
            <w:r>
              <w:rPr>
                <w:sz w:val="26"/>
              </w:rPr>
              <w:t>C</w:t>
            </w:r>
          </w:p>
        </w:tc>
        <w:tc>
          <w:tcPr>
            <w:tcW w:w="4829" w:type="dxa"/>
            <w:shd w:val="clear" w:color="auto" w:fill="FFF1CC"/>
          </w:tcPr>
          <w:p w14:paraId="6D981937" w14:textId="77777777" w:rsidR="00364411" w:rsidRDefault="00000000">
            <w:pPr>
              <w:pStyle w:val="TableParagraph"/>
              <w:tabs>
                <w:tab w:val="left" w:pos="1757"/>
              </w:tabs>
              <w:ind w:left="123"/>
              <w:rPr>
                <w:sz w:val="26"/>
              </w:rPr>
            </w:pPr>
            <w:r>
              <w:rPr>
                <w:sz w:val="26"/>
              </w:rPr>
              <w:t>Role: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rFonts w:ascii="Segoe UI Symbol" w:hAnsi="Segoe UI Symbol"/>
                <w:sz w:val="26"/>
              </w:rPr>
              <w:t>☐</w:t>
            </w:r>
            <w:r>
              <w:rPr>
                <w:sz w:val="26"/>
              </w:rPr>
              <w:t>Chief</w:t>
            </w:r>
            <w:r>
              <w:rPr>
                <w:sz w:val="26"/>
              </w:rPr>
              <w:tab/>
            </w:r>
            <w:r>
              <w:rPr>
                <w:rFonts w:ascii="Segoe UI Symbol" w:hAnsi="Segoe UI Symbol"/>
                <w:sz w:val="26"/>
              </w:rPr>
              <w:t>☐</w:t>
            </w:r>
            <w:r>
              <w:rPr>
                <w:sz w:val="26"/>
              </w:rPr>
              <w:t>Deputy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Chief</w:t>
            </w:r>
          </w:p>
        </w:tc>
      </w:tr>
    </w:tbl>
    <w:p w14:paraId="155BF535" w14:textId="77777777" w:rsidR="00364411" w:rsidRDefault="00364411">
      <w:pPr>
        <w:pStyle w:val="Textoindependiente"/>
        <w:spacing w:before="9"/>
        <w:rPr>
          <w:i/>
          <w:sz w:val="24"/>
        </w:rPr>
      </w:pPr>
    </w:p>
    <w:p w14:paraId="03DAB89E" w14:textId="77777777" w:rsidR="00364411" w:rsidRDefault="00000000">
      <w:pPr>
        <w:spacing w:before="1" w:after="4"/>
        <w:ind w:left="129"/>
        <w:rPr>
          <w:i/>
          <w:sz w:val="26"/>
        </w:rPr>
      </w:pPr>
      <w:r>
        <w:rPr>
          <w:i/>
          <w:sz w:val="26"/>
        </w:rPr>
        <w:t>Events of the current level</w:t>
      </w: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6"/>
        <w:gridCol w:w="4829"/>
      </w:tblGrid>
      <w:tr w:rsidR="00364411" w14:paraId="23B0F826" w14:textId="77777777">
        <w:trPr>
          <w:trHeight w:val="392"/>
        </w:trPr>
        <w:tc>
          <w:tcPr>
            <w:tcW w:w="9935" w:type="dxa"/>
            <w:gridSpan w:val="2"/>
            <w:shd w:val="clear" w:color="auto" w:fill="DEEAF6"/>
          </w:tcPr>
          <w:p w14:paraId="78E92803" w14:textId="77777777" w:rsidR="00364411" w:rsidRDefault="00000000">
            <w:pPr>
              <w:pStyle w:val="TableParagraph"/>
              <w:spacing w:before="31"/>
              <w:rPr>
                <w:sz w:val="26"/>
              </w:rPr>
            </w:pPr>
            <w:r>
              <w:rPr>
                <w:sz w:val="26"/>
              </w:rPr>
              <w:t>1. Event:</w:t>
            </w:r>
          </w:p>
        </w:tc>
      </w:tr>
      <w:tr w:rsidR="00364411" w14:paraId="61BABA39" w14:textId="77777777">
        <w:trPr>
          <w:trHeight w:val="381"/>
        </w:trPr>
        <w:tc>
          <w:tcPr>
            <w:tcW w:w="9935" w:type="dxa"/>
            <w:gridSpan w:val="2"/>
            <w:shd w:val="clear" w:color="auto" w:fill="DEEAF6"/>
          </w:tcPr>
          <w:p w14:paraId="572C836C" w14:textId="77777777" w:rsidR="00364411" w:rsidRDefault="00000000">
            <w:pPr>
              <w:pStyle w:val="TableParagraph"/>
              <w:spacing w:before="20"/>
              <w:rPr>
                <w:sz w:val="26"/>
              </w:rPr>
            </w:pPr>
            <w:r>
              <w:rPr>
                <w:sz w:val="26"/>
              </w:rPr>
              <w:t>FRS event code(s)*:</w:t>
            </w:r>
          </w:p>
        </w:tc>
      </w:tr>
      <w:tr w:rsidR="00364411" w14:paraId="5E938ABC" w14:textId="77777777">
        <w:trPr>
          <w:trHeight w:val="429"/>
        </w:trPr>
        <w:tc>
          <w:tcPr>
            <w:tcW w:w="5106" w:type="dxa"/>
            <w:shd w:val="clear" w:color="auto" w:fill="DEEAF6"/>
          </w:tcPr>
          <w:p w14:paraId="5386FD70" w14:textId="77777777" w:rsidR="00364411" w:rsidRDefault="00000000">
            <w:pPr>
              <w:pStyle w:val="TableParagraph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Current </w:t>
            </w:r>
            <w:r>
              <w:rPr>
                <w:sz w:val="26"/>
              </w:rPr>
              <w:t xml:space="preserve">category: </w:t>
            </w:r>
            <w:r>
              <w:rPr>
                <w:rFonts w:ascii="Segoe UI Symbol" w:hAnsi="Segoe UI Symbol"/>
                <w:sz w:val="26"/>
              </w:rPr>
              <w:t>☐</w:t>
            </w:r>
            <w:r>
              <w:rPr>
                <w:sz w:val="26"/>
              </w:rPr>
              <w:t xml:space="preserve">B </w:t>
            </w:r>
            <w:r>
              <w:rPr>
                <w:rFonts w:ascii="Segoe UI Symbol" w:hAnsi="Segoe UI Symbol"/>
                <w:sz w:val="26"/>
              </w:rPr>
              <w:t>☐</w:t>
            </w:r>
            <w:r>
              <w:rPr>
                <w:sz w:val="26"/>
              </w:rPr>
              <w:t>C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rFonts w:ascii="Segoe UI Symbol" w:hAnsi="Segoe UI Symbol"/>
                <w:sz w:val="26"/>
              </w:rPr>
              <w:t>☐</w:t>
            </w:r>
            <w:r>
              <w:rPr>
                <w:sz w:val="26"/>
              </w:rPr>
              <w:t>D</w:t>
            </w:r>
          </w:p>
        </w:tc>
        <w:tc>
          <w:tcPr>
            <w:tcW w:w="4829" w:type="dxa"/>
            <w:shd w:val="clear" w:color="auto" w:fill="DEEAF6"/>
          </w:tcPr>
          <w:p w14:paraId="7CB59EA1" w14:textId="77777777" w:rsidR="00364411" w:rsidRDefault="00000000">
            <w:pPr>
              <w:pStyle w:val="TableParagraph"/>
              <w:tabs>
                <w:tab w:val="left" w:pos="1757"/>
              </w:tabs>
              <w:spacing w:before="30"/>
              <w:ind w:left="123"/>
              <w:rPr>
                <w:sz w:val="26"/>
              </w:rPr>
            </w:pPr>
            <w:r>
              <w:rPr>
                <w:sz w:val="26"/>
              </w:rPr>
              <w:t>Role: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rFonts w:ascii="Segoe UI Symbol" w:hAnsi="Segoe UI Symbol"/>
                <w:sz w:val="26"/>
              </w:rPr>
              <w:t>☐</w:t>
            </w:r>
            <w:r>
              <w:rPr>
                <w:sz w:val="26"/>
              </w:rPr>
              <w:t>Chief</w:t>
            </w:r>
            <w:r>
              <w:rPr>
                <w:sz w:val="26"/>
              </w:rPr>
              <w:tab/>
            </w:r>
            <w:r>
              <w:rPr>
                <w:rFonts w:ascii="MS Gothic" w:hAnsi="MS Gothic"/>
                <w:sz w:val="26"/>
              </w:rPr>
              <w:t>☒</w:t>
            </w:r>
            <w:r>
              <w:rPr>
                <w:sz w:val="26"/>
              </w:rPr>
              <w:t>Deputy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Chief</w:t>
            </w:r>
          </w:p>
        </w:tc>
      </w:tr>
    </w:tbl>
    <w:p w14:paraId="5D3E3F10" w14:textId="77777777" w:rsidR="00364411" w:rsidRDefault="00364411">
      <w:pPr>
        <w:pStyle w:val="Textoindependiente"/>
        <w:spacing w:before="5"/>
        <w:rPr>
          <w:i/>
          <w:sz w:val="10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6"/>
        <w:gridCol w:w="4829"/>
      </w:tblGrid>
      <w:tr w:rsidR="00364411" w14:paraId="608B79E5" w14:textId="77777777">
        <w:trPr>
          <w:trHeight w:val="380"/>
        </w:trPr>
        <w:tc>
          <w:tcPr>
            <w:tcW w:w="9935" w:type="dxa"/>
            <w:gridSpan w:val="2"/>
            <w:shd w:val="clear" w:color="auto" w:fill="DEEAF6"/>
          </w:tcPr>
          <w:p w14:paraId="380630D0" w14:textId="77777777" w:rsidR="00364411" w:rsidRDefault="00000000">
            <w:pPr>
              <w:pStyle w:val="TableParagraph"/>
              <w:spacing w:before="19"/>
              <w:rPr>
                <w:sz w:val="26"/>
              </w:rPr>
            </w:pPr>
            <w:r>
              <w:rPr>
                <w:sz w:val="26"/>
              </w:rPr>
              <w:t>2. Event :</w:t>
            </w:r>
          </w:p>
        </w:tc>
      </w:tr>
      <w:tr w:rsidR="00364411" w14:paraId="0C5A9730" w14:textId="77777777">
        <w:trPr>
          <w:trHeight w:val="381"/>
        </w:trPr>
        <w:tc>
          <w:tcPr>
            <w:tcW w:w="9935" w:type="dxa"/>
            <w:gridSpan w:val="2"/>
            <w:shd w:val="clear" w:color="auto" w:fill="DEEAF6"/>
          </w:tcPr>
          <w:p w14:paraId="61D03A54" w14:textId="77777777" w:rsidR="00364411" w:rsidRDefault="00000000">
            <w:pPr>
              <w:pStyle w:val="TableParagraph"/>
              <w:spacing w:before="20"/>
              <w:rPr>
                <w:sz w:val="26"/>
              </w:rPr>
            </w:pPr>
            <w:r>
              <w:rPr>
                <w:sz w:val="26"/>
              </w:rPr>
              <w:t>FRS event code(s)*:</w:t>
            </w:r>
          </w:p>
        </w:tc>
      </w:tr>
      <w:tr w:rsidR="00364411" w14:paraId="13A8F7C0" w14:textId="77777777">
        <w:trPr>
          <w:trHeight w:val="429"/>
        </w:trPr>
        <w:tc>
          <w:tcPr>
            <w:tcW w:w="5106" w:type="dxa"/>
            <w:shd w:val="clear" w:color="auto" w:fill="DEEAF6"/>
          </w:tcPr>
          <w:p w14:paraId="0A66CAC8" w14:textId="77777777" w:rsidR="00364411" w:rsidRDefault="00000000">
            <w:pPr>
              <w:pStyle w:val="TableParagraph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Current </w:t>
            </w:r>
            <w:r>
              <w:rPr>
                <w:sz w:val="26"/>
              </w:rPr>
              <w:t xml:space="preserve">category: </w:t>
            </w:r>
            <w:r>
              <w:rPr>
                <w:rFonts w:ascii="Segoe UI Symbol" w:hAnsi="Segoe UI Symbol"/>
                <w:sz w:val="26"/>
              </w:rPr>
              <w:t>☐</w:t>
            </w:r>
            <w:r>
              <w:rPr>
                <w:sz w:val="26"/>
              </w:rPr>
              <w:t xml:space="preserve">B </w:t>
            </w:r>
            <w:r>
              <w:rPr>
                <w:rFonts w:ascii="Segoe UI Symbol" w:hAnsi="Segoe UI Symbol"/>
                <w:sz w:val="26"/>
              </w:rPr>
              <w:t>☐</w:t>
            </w:r>
            <w:r>
              <w:rPr>
                <w:sz w:val="26"/>
              </w:rPr>
              <w:t>C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rFonts w:ascii="Segoe UI Symbol" w:hAnsi="Segoe UI Symbol"/>
                <w:sz w:val="26"/>
              </w:rPr>
              <w:t>☐</w:t>
            </w:r>
            <w:r>
              <w:rPr>
                <w:sz w:val="26"/>
              </w:rPr>
              <w:t>D</w:t>
            </w:r>
          </w:p>
        </w:tc>
        <w:tc>
          <w:tcPr>
            <w:tcW w:w="4829" w:type="dxa"/>
            <w:shd w:val="clear" w:color="auto" w:fill="DEEAF6"/>
          </w:tcPr>
          <w:p w14:paraId="247E12EE" w14:textId="77777777" w:rsidR="00364411" w:rsidRDefault="00000000">
            <w:pPr>
              <w:pStyle w:val="TableParagraph"/>
              <w:tabs>
                <w:tab w:val="left" w:pos="1757"/>
              </w:tabs>
              <w:ind w:left="123"/>
              <w:rPr>
                <w:sz w:val="26"/>
              </w:rPr>
            </w:pPr>
            <w:r>
              <w:rPr>
                <w:sz w:val="26"/>
              </w:rPr>
              <w:t>Role: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rFonts w:ascii="Segoe UI Symbol" w:hAnsi="Segoe UI Symbol"/>
                <w:sz w:val="26"/>
              </w:rPr>
              <w:t>☐</w:t>
            </w:r>
            <w:r>
              <w:rPr>
                <w:sz w:val="26"/>
              </w:rPr>
              <w:t>Chief</w:t>
            </w:r>
            <w:r>
              <w:rPr>
                <w:sz w:val="26"/>
              </w:rPr>
              <w:tab/>
            </w:r>
            <w:r>
              <w:rPr>
                <w:rFonts w:ascii="Segoe UI Symbol" w:hAnsi="Segoe UI Symbol"/>
                <w:sz w:val="26"/>
              </w:rPr>
              <w:t>☐</w:t>
            </w:r>
            <w:r>
              <w:rPr>
                <w:sz w:val="26"/>
              </w:rPr>
              <w:t>Deputy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Chief</w:t>
            </w:r>
          </w:p>
        </w:tc>
      </w:tr>
    </w:tbl>
    <w:p w14:paraId="54353892" w14:textId="77777777" w:rsidR="00364411" w:rsidRDefault="00364411">
      <w:pPr>
        <w:pStyle w:val="Textoindependiente"/>
        <w:spacing w:before="4"/>
        <w:rPr>
          <w:i/>
          <w:sz w:val="9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6"/>
        <w:gridCol w:w="4829"/>
      </w:tblGrid>
      <w:tr w:rsidR="00364411" w14:paraId="50635E12" w14:textId="77777777">
        <w:trPr>
          <w:trHeight w:val="392"/>
        </w:trPr>
        <w:tc>
          <w:tcPr>
            <w:tcW w:w="9935" w:type="dxa"/>
            <w:gridSpan w:val="2"/>
            <w:shd w:val="clear" w:color="auto" w:fill="DEEAF6"/>
          </w:tcPr>
          <w:p w14:paraId="18C81F3E" w14:textId="77777777" w:rsidR="00364411" w:rsidRDefault="00000000">
            <w:pPr>
              <w:pStyle w:val="TableParagraph"/>
              <w:spacing w:before="19"/>
              <w:rPr>
                <w:sz w:val="26"/>
              </w:rPr>
            </w:pPr>
            <w:r>
              <w:rPr>
                <w:sz w:val="26"/>
              </w:rPr>
              <w:t>3. Event :</w:t>
            </w:r>
          </w:p>
        </w:tc>
      </w:tr>
      <w:tr w:rsidR="00364411" w14:paraId="5C781373" w14:textId="77777777">
        <w:trPr>
          <w:trHeight w:val="381"/>
        </w:trPr>
        <w:tc>
          <w:tcPr>
            <w:tcW w:w="9935" w:type="dxa"/>
            <w:gridSpan w:val="2"/>
            <w:shd w:val="clear" w:color="auto" w:fill="DEEAF6"/>
          </w:tcPr>
          <w:p w14:paraId="0F1CBC7F" w14:textId="77777777" w:rsidR="00364411" w:rsidRDefault="00000000">
            <w:pPr>
              <w:pStyle w:val="TableParagraph"/>
              <w:spacing w:before="20"/>
              <w:rPr>
                <w:sz w:val="26"/>
              </w:rPr>
            </w:pPr>
            <w:r>
              <w:rPr>
                <w:sz w:val="26"/>
              </w:rPr>
              <w:t>FRS event code(s)*:</w:t>
            </w:r>
          </w:p>
        </w:tc>
      </w:tr>
      <w:tr w:rsidR="00364411" w14:paraId="15F889B5" w14:textId="77777777">
        <w:trPr>
          <w:trHeight w:val="429"/>
        </w:trPr>
        <w:tc>
          <w:tcPr>
            <w:tcW w:w="5106" w:type="dxa"/>
            <w:shd w:val="clear" w:color="auto" w:fill="DEEAF6"/>
          </w:tcPr>
          <w:p w14:paraId="058F0F47" w14:textId="77777777" w:rsidR="00364411" w:rsidRDefault="00000000">
            <w:pPr>
              <w:pStyle w:val="TableParagraph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Current </w:t>
            </w:r>
            <w:r>
              <w:rPr>
                <w:sz w:val="26"/>
              </w:rPr>
              <w:t xml:space="preserve">category: </w:t>
            </w:r>
            <w:r>
              <w:rPr>
                <w:rFonts w:ascii="Segoe UI Symbol" w:hAnsi="Segoe UI Symbol"/>
                <w:sz w:val="26"/>
              </w:rPr>
              <w:t>☐</w:t>
            </w:r>
            <w:r>
              <w:rPr>
                <w:sz w:val="26"/>
              </w:rPr>
              <w:t xml:space="preserve">B </w:t>
            </w:r>
            <w:r>
              <w:rPr>
                <w:rFonts w:ascii="Segoe UI Symbol" w:hAnsi="Segoe UI Symbol"/>
                <w:sz w:val="26"/>
              </w:rPr>
              <w:t>☐</w:t>
            </w:r>
            <w:r>
              <w:rPr>
                <w:sz w:val="26"/>
              </w:rPr>
              <w:t>C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rFonts w:ascii="Segoe UI Symbol" w:hAnsi="Segoe UI Symbol"/>
                <w:sz w:val="26"/>
              </w:rPr>
              <w:t>☐</w:t>
            </w:r>
            <w:r>
              <w:rPr>
                <w:sz w:val="26"/>
              </w:rPr>
              <w:t>D</w:t>
            </w:r>
          </w:p>
        </w:tc>
        <w:tc>
          <w:tcPr>
            <w:tcW w:w="4829" w:type="dxa"/>
            <w:shd w:val="clear" w:color="auto" w:fill="DEEAF6"/>
          </w:tcPr>
          <w:p w14:paraId="5C49CADE" w14:textId="77777777" w:rsidR="00364411" w:rsidRDefault="00000000">
            <w:pPr>
              <w:pStyle w:val="TableParagraph"/>
              <w:tabs>
                <w:tab w:val="left" w:pos="1794"/>
              </w:tabs>
              <w:spacing w:before="30"/>
              <w:ind w:left="123"/>
              <w:rPr>
                <w:sz w:val="26"/>
              </w:rPr>
            </w:pPr>
            <w:r>
              <w:rPr>
                <w:sz w:val="26"/>
              </w:rPr>
              <w:t>Role: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rFonts w:ascii="MS Gothic" w:hAnsi="MS Gothic"/>
                <w:sz w:val="26"/>
              </w:rPr>
              <w:t>☐</w:t>
            </w:r>
            <w:r>
              <w:rPr>
                <w:sz w:val="26"/>
              </w:rPr>
              <w:t>Chief</w:t>
            </w:r>
            <w:r>
              <w:rPr>
                <w:sz w:val="26"/>
              </w:rPr>
              <w:tab/>
            </w:r>
            <w:r>
              <w:rPr>
                <w:rFonts w:ascii="Segoe UI Symbol" w:hAnsi="Segoe UI Symbol"/>
                <w:sz w:val="26"/>
              </w:rPr>
              <w:t>☐</w:t>
            </w:r>
            <w:r>
              <w:rPr>
                <w:sz w:val="26"/>
              </w:rPr>
              <w:t>Deputy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Chief</w:t>
            </w:r>
          </w:p>
        </w:tc>
      </w:tr>
    </w:tbl>
    <w:p w14:paraId="7AC79D2C" w14:textId="77777777" w:rsidR="00364411" w:rsidRDefault="00364411">
      <w:pPr>
        <w:pStyle w:val="Textoindependiente"/>
        <w:spacing w:before="9"/>
        <w:rPr>
          <w:i/>
          <w:sz w:val="25"/>
        </w:rPr>
      </w:pPr>
    </w:p>
    <w:p w14:paraId="56E59892" w14:textId="77777777" w:rsidR="00364411" w:rsidRDefault="00000000">
      <w:pPr>
        <w:pStyle w:val="Textoindependiente"/>
        <w:ind w:left="129"/>
      </w:pPr>
      <w:r>
        <w:t>This application must be submitted to the FIDE Arbiters’ Commission by the federation of the applicant.</w:t>
      </w:r>
    </w:p>
    <w:p w14:paraId="411AEEFB" w14:textId="77777777" w:rsidR="00364411" w:rsidRDefault="00364411">
      <w:pPr>
        <w:pStyle w:val="Textoindependiente"/>
        <w:spacing w:before="4"/>
      </w:pPr>
    </w:p>
    <w:p w14:paraId="414EFA23" w14:textId="77777777" w:rsidR="00364411" w:rsidRDefault="00000000">
      <w:pPr>
        <w:pStyle w:val="Textoindependiente"/>
        <w:tabs>
          <w:tab w:val="left" w:pos="7195"/>
          <w:tab w:val="left" w:pos="9979"/>
        </w:tabs>
        <w:spacing w:before="1"/>
        <w:ind w:left="129"/>
      </w:pPr>
      <w:r>
        <w:rPr>
          <w:spacing w:val="-3"/>
        </w:rPr>
        <w:t xml:space="preserve">Name </w:t>
      </w:r>
      <w:r>
        <w:t>of</w:t>
      </w:r>
      <w:r>
        <w:rPr>
          <w:spacing w:val="13"/>
        </w:rPr>
        <w:t xml:space="preserve"> </w:t>
      </w:r>
      <w:r>
        <w:t>Federation</w:t>
      </w:r>
      <w:r>
        <w:rPr>
          <w:spacing w:val="-13"/>
        </w:rPr>
        <w:t xml:space="preserve"> </w:t>
      </w:r>
      <w:r>
        <w:t>official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Date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DDEDA39" w14:textId="77777777" w:rsidR="00364411" w:rsidRDefault="00364411">
      <w:pPr>
        <w:pStyle w:val="Textoindependiente"/>
        <w:rPr>
          <w:sz w:val="17"/>
        </w:rPr>
      </w:pPr>
    </w:p>
    <w:p w14:paraId="39667774" w14:textId="77777777" w:rsidR="00364411" w:rsidRDefault="00000000">
      <w:pPr>
        <w:pStyle w:val="Textoindependiente"/>
        <w:tabs>
          <w:tab w:val="left" w:pos="4797"/>
        </w:tabs>
        <w:spacing w:before="93"/>
        <w:ind w:left="129"/>
      </w:pPr>
      <w:r>
        <w:rPr>
          <w:spacing w:val="-4"/>
        </w:rPr>
        <w:t>Signature</w:t>
      </w:r>
      <w:r>
        <w:rPr>
          <w:spacing w:val="9"/>
        </w:rPr>
        <w:t xml:space="preserve"> </w:t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</w:p>
    <w:p w14:paraId="2B016034" w14:textId="56E4C544" w:rsidR="00364411" w:rsidRDefault="00E22B88">
      <w:pPr>
        <w:pStyle w:val="Textoindependiente"/>
        <w:spacing w:before="9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9488E50" wp14:editId="7E2119B9">
                <wp:simplePos x="0" y="0"/>
                <wp:positionH relativeFrom="page">
                  <wp:posOffset>716915</wp:posOffset>
                </wp:positionH>
                <wp:positionV relativeFrom="paragraph">
                  <wp:posOffset>187960</wp:posOffset>
                </wp:positionV>
                <wp:extent cx="2088515" cy="1270"/>
                <wp:effectExtent l="0" t="0" r="0" b="0"/>
                <wp:wrapTopAndBottom/>
                <wp:docPr id="75016280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88515" cy="1270"/>
                        </a:xfrm>
                        <a:custGeom>
                          <a:avLst/>
                          <a:gdLst>
                            <a:gd name="T0" fmla="+- 0 1129 1129"/>
                            <a:gd name="T1" fmla="*/ T0 w 3289"/>
                            <a:gd name="T2" fmla="+- 0 4417 1129"/>
                            <a:gd name="T3" fmla="*/ T2 w 32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89">
                              <a:moveTo>
                                <a:pt x="0" y="0"/>
                              </a:moveTo>
                              <a:lnTo>
                                <a:pt x="3288" y="0"/>
                              </a:lnTo>
                            </a:path>
                          </a:pathLst>
                        </a:custGeom>
                        <a:noFill/>
                        <a:ln w="67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60E0F" id="Freeform 2" o:spid="_x0000_s1026" style="position:absolute;margin-left:56.45pt;margin-top:14.8pt;width:164.4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" path="m,l3288,e" filled="f" strokeweight=".18628mm">
                <v:path arrowok="t" o:connecttype="custom" o:connectlocs="0,0;2087880,0" o:connectangles="0,0"/>
                <w10:wrap type="topAndBottom" anchorx="page"/>
              </v:shape>
            </w:pict>
          </mc:Fallback>
        </mc:AlternateContent>
      </w:r>
    </w:p>
    <w:p w14:paraId="6ED4742B" w14:textId="77777777" w:rsidR="00364411" w:rsidRDefault="00000000">
      <w:pPr>
        <w:spacing w:line="197" w:lineRule="exact"/>
        <w:ind w:left="129"/>
        <w:rPr>
          <w:sz w:val="20"/>
        </w:rPr>
      </w:pPr>
      <w:r>
        <w:rPr>
          <w:color w:val="FF0000"/>
          <w:spacing w:val="-7"/>
          <w:sz w:val="20"/>
        </w:rPr>
        <w:t xml:space="preserve">PRIVACY  NOTICE:   </w:t>
      </w:r>
      <w:r>
        <w:rPr>
          <w:color w:val="FF0000"/>
          <w:sz w:val="20"/>
        </w:rPr>
        <w:t xml:space="preserve">this </w:t>
      </w:r>
      <w:r>
        <w:rPr>
          <w:color w:val="FF0000"/>
          <w:spacing w:val="2"/>
          <w:sz w:val="20"/>
        </w:rPr>
        <w:t xml:space="preserve">form </w:t>
      </w:r>
      <w:r>
        <w:rPr>
          <w:color w:val="FF0000"/>
          <w:sz w:val="20"/>
        </w:rPr>
        <w:t xml:space="preserve">contains personal </w:t>
      </w:r>
      <w:r>
        <w:rPr>
          <w:color w:val="FF0000"/>
          <w:spacing w:val="-4"/>
          <w:sz w:val="20"/>
        </w:rPr>
        <w:t xml:space="preserve">data, </w:t>
      </w:r>
      <w:r>
        <w:rPr>
          <w:color w:val="FF0000"/>
          <w:sz w:val="20"/>
        </w:rPr>
        <w:t xml:space="preserve">please check </w:t>
      </w:r>
      <w:r>
        <w:rPr>
          <w:color w:val="FF0000"/>
          <w:spacing w:val="-5"/>
          <w:sz w:val="20"/>
        </w:rPr>
        <w:t xml:space="preserve">FIDE  </w:t>
      </w:r>
      <w:r>
        <w:rPr>
          <w:color w:val="FF0000"/>
          <w:sz w:val="20"/>
        </w:rPr>
        <w:t xml:space="preserve">Privacy policy </w:t>
      </w:r>
      <w:r>
        <w:rPr>
          <w:color w:val="FF0000"/>
          <w:spacing w:val="-4"/>
          <w:sz w:val="20"/>
        </w:rPr>
        <w:t>at</w:t>
      </w:r>
      <w:r>
        <w:rPr>
          <w:color w:val="FF0000"/>
          <w:spacing w:val="5"/>
          <w:sz w:val="20"/>
        </w:rPr>
        <w:t xml:space="preserve"> </w:t>
      </w:r>
      <w:hyperlink r:id="rId5">
        <w:r>
          <w:rPr>
            <w:color w:val="FF0000"/>
            <w:spacing w:val="-4"/>
            <w:sz w:val="20"/>
          </w:rPr>
          <w:t>www.fide.com/privacy</w:t>
        </w:r>
      </w:hyperlink>
    </w:p>
    <w:p w14:paraId="6779882F" w14:textId="77777777" w:rsidR="00364411" w:rsidRDefault="00364411">
      <w:pPr>
        <w:pStyle w:val="Textoindependiente"/>
        <w:spacing w:before="11"/>
        <w:rPr>
          <w:sz w:val="28"/>
        </w:rPr>
      </w:pPr>
    </w:p>
    <w:p w14:paraId="3C6A68F0" w14:textId="77777777" w:rsidR="00364411" w:rsidRDefault="00000000">
      <w:pPr>
        <w:spacing w:line="249" w:lineRule="auto"/>
        <w:ind w:left="129" w:right="222"/>
        <w:rPr>
          <w:sz w:val="15"/>
        </w:rPr>
      </w:pPr>
      <w:r>
        <w:rPr>
          <w:w w:val="105"/>
          <w:sz w:val="15"/>
        </w:rPr>
        <w:t>*</w:t>
      </w:r>
      <w:r>
        <w:rPr>
          <w:spacing w:val="1"/>
          <w:w w:val="105"/>
          <w:sz w:val="15"/>
        </w:rPr>
        <w:t xml:space="preserve"> </w:t>
      </w:r>
      <w:r>
        <w:rPr>
          <w:spacing w:val="3"/>
          <w:w w:val="105"/>
          <w:sz w:val="15"/>
        </w:rPr>
        <w:t>When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an</w:t>
      </w:r>
      <w:r>
        <w:rPr>
          <w:spacing w:val="1"/>
          <w:w w:val="105"/>
          <w:sz w:val="15"/>
        </w:rPr>
        <w:t xml:space="preserve"> </w:t>
      </w:r>
      <w:r>
        <w:rPr>
          <w:spacing w:val="2"/>
          <w:w w:val="105"/>
          <w:sz w:val="15"/>
        </w:rPr>
        <w:t>event</w:t>
      </w:r>
      <w:r>
        <w:rPr>
          <w:spacing w:val="-12"/>
          <w:w w:val="105"/>
          <w:sz w:val="15"/>
        </w:rPr>
        <w:t xml:space="preserve"> </w:t>
      </w:r>
      <w:r>
        <w:rPr>
          <w:spacing w:val="-4"/>
          <w:w w:val="105"/>
          <w:sz w:val="15"/>
        </w:rPr>
        <w:t>is</w:t>
      </w:r>
      <w:r>
        <w:rPr>
          <w:spacing w:val="5"/>
          <w:w w:val="105"/>
          <w:sz w:val="15"/>
        </w:rPr>
        <w:t xml:space="preserve"> </w:t>
      </w:r>
      <w:r>
        <w:rPr>
          <w:w w:val="105"/>
          <w:sz w:val="15"/>
        </w:rPr>
        <w:t>split</w:t>
      </w:r>
      <w:r>
        <w:rPr>
          <w:spacing w:val="10"/>
          <w:w w:val="105"/>
          <w:sz w:val="15"/>
        </w:rPr>
        <w:t xml:space="preserve"> </w:t>
      </w:r>
      <w:r>
        <w:rPr>
          <w:w w:val="105"/>
          <w:sz w:val="15"/>
        </w:rPr>
        <w:t>into</w:t>
      </w:r>
      <w:r>
        <w:rPr>
          <w:spacing w:val="1"/>
          <w:w w:val="105"/>
          <w:sz w:val="15"/>
        </w:rPr>
        <w:t xml:space="preserve"> </w:t>
      </w:r>
      <w:r>
        <w:rPr>
          <w:spacing w:val="2"/>
          <w:w w:val="105"/>
          <w:sz w:val="15"/>
        </w:rPr>
        <w:t>several</w:t>
      </w:r>
      <w:r>
        <w:rPr>
          <w:spacing w:val="-12"/>
          <w:w w:val="105"/>
          <w:sz w:val="15"/>
        </w:rPr>
        <w:t xml:space="preserve"> </w:t>
      </w:r>
      <w:r>
        <w:rPr>
          <w:spacing w:val="2"/>
          <w:w w:val="105"/>
          <w:sz w:val="15"/>
        </w:rPr>
        <w:t>tournaments,</w:t>
      </w:r>
      <w:r>
        <w:rPr>
          <w:spacing w:val="-20"/>
          <w:w w:val="105"/>
          <w:sz w:val="15"/>
        </w:rPr>
        <w:t xml:space="preserve"> </w:t>
      </w:r>
      <w:r>
        <w:rPr>
          <w:spacing w:val="3"/>
          <w:w w:val="105"/>
          <w:sz w:val="15"/>
        </w:rPr>
        <w:t>please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specify</w:t>
      </w:r>
      <w:r>
        <w:rPr>
          <w:spacing w:val="1"/>
          <w:w w:val="105"/>
          <w:sz w:val="15"/>
        </w:rPr>
        <w:t xml:space="preserve"> </w:t>
      </w:r>
      <w:r>
        <w:rPr>
          <w:spacing w:val="3"/>
          <w:w w:val="105"/>
          <w:sz w:val="15"/>
        </w:rPr>
        <w:t>the</w:t>
      </w:r>
      <w:r>
        <w:rPr>
          <w:spacing w:val="-2"/>
          <w:w w:val="105"/>
          <w:sz w:val="15"/>
        </w:rPr>
        <w:t xml:space="preserve"> </w:t>
      </w:r>
      <w:r>
        <w:rPr>
          <w:spacing w:val="4"/>
          <w:w w:val="105"/>
          <w:sz w:val="15"/>
        </w:rPr>
        <w:t>scope</w:t>
      </w:r>
      <w:r>
        <w:rPr>
          <w:spacing w:val="-14"/>
          <w:w w:val="105"/>
          <w:sz w:val="15"/>
        </w:rPr>
        <w:t xml:space="preserve"> </w:t>
      </w:r>
      <w:r>
        <w:rPr>
          <w:spacing w:val="2"/>
          <w:w w:val="105"/>
          <w:sz w:val="15"/>
        </w:rPr>
        <w:t>of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responsibility for</w:t>
      </w:r>
      <w:r>
        <w:rPr>
          <w:spacing w:val="-9"/>
          <w:w w:val="105"/>
          <w:sz w:val="15"/>
        </w:rPr>
        <w:t xml:space="preserve"> </w:t>
      </w:r>
      <w:r>
        <w:rPr>
          <w:spacing w:val="3"/>
          <w:w w:val="105"/>
          <w:sz w:val="15"/>
        </w:rPr>
        <w:t>the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applicant (this</w:t>
      </w:r>
      <w:r>
        <w:rPr>
          <w:spacing w:val="5"/>
          <w:w w:val="105"/>
          <w:sz w:val="15"/>
        </w:rPr>
        <w:t xml:space="preserve"> </w:t>
      </w:r>
      <w:r>
        <w:rPr>
          <w:spacing w:val="-4"/>
          <w:w w:val="105"/>
          <w:sz w:val="15"/>
        </w:rPr>
        <w:t>may</w:t>
      </w:r>
      <w:r>
        <w:rPr>
          <w:spacing w:val="23"/>
          <w:w w:val="105"/>
          <w:sz w:val="15"/>
        </w:rPr>
        <w:t xml:space="preserve"> </w:t>
      </w:r>
      <w:r>
        <w:rPr>
          <w:w w:val="105"/>
          <w:sz w:val="15"/>
        </w:rPr>
        <w:t>also</w:t>
      </w:r>
      <w:r>
        <w:rPr>
          <w:spacing w:val="-11"/>
          <w:w w:val="105"/>
          <w:sz w:val="15"/>
        </w:rPr>
        <w:t xml:space="preserve"> </w:t>
      </w:r>
      <w:r>
        <w:rPr>
          <w:spacing w:val="2"/>
          <w:w w:val="105"/>
          <w:sz w:val="15"/>
        </w:rPr>
        <w:t>be</w:t>
      </w:r>
      <w:r>
        <w:rPr>
          <w:spacing w:val="-2"/>
          <w:w w:val="105"/>
          <w:sz w:val="15"/>
        </w:rPr>
        <w:t xml:space="preserve"> </w:t>
      </w:r>
      <w:r>
        <w:rPr>
          <w:spacing w:val="3"/>
          <w:w w:val="105"/>
          <w:sz w:val="15"/>
        </w:rPr>
        <w:t>done</w:t>
      </w:r>
      <w:r>
        <w:rPr>
          <w:spacing w:val="-14"/>
          <w:w w:val="105"/>
          <w:sz w:val="15"/>
        </w:rPr>
        <w:t xml:space="preserve"> </w:t>
      </w:r>
      <w:r>
        <w:rPr>
          <w:spacing w:val="2"/>
          <w:w w:val="105"/>
          <w:sz w:val="15"/>
        </w:rPr>
        <w:t>by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giving</w:t>
      </w:r>
      <w:r>
        <w:rPr>
          <w:spacing w:val="12"/>
          <w:w w:val="105"/>
          <w:sz w:val="15"/>
        </w:rPr>
        <w:t xml:space="preserve"> </w:t>
      </w:r>
      <w:r>
        <w:rPr>
          <w:spacing w:val="3"/>
          <w:w w:val="105"/>
          <w:sz w:val="15"/>
        </w:rPr>
        <w:t>the</w:t>
      </w:r>
      <w:r>
        <w:rPr>
          <w:spacing w:val="-14"/>
          <w:w w:val="105"/>
          <w:sz w:val="15"/>
        </w:rPr>
        <w:t xml:space="preserve"> </w:t>
      </w:r>
      <w:r>
        <w:rPr>
          <w:w w:val="105"/>
          <w:sz w:val="15"/>
        </w:rPr>
        <w:t>full</w:t>
      </w:r>
      <w:r>
        <w:rPr>
          <w:spacing w:val="11"/>
          <w:w w:val="105"/>
          <w:sz w:val="15"/>
        </w:rPr>
        <w:t xml:space="preserve"> </w:t>
      </w:r>
      <w:r>
        <w:rPr>
          <w:w w:val="105"/>
          <w:sz w:val="15"/>
        </w:rPr>
        <w:t xml:space="preserve">list </w:t>
      </w:r>
      <w:r>
        <w:rPr>
          <w:spacing w:val="2"/>
          <w:w w:val="105"/>
          <w:sz w:val="15"/>
        </w:rPr>
        <w:t xml:space="preserve">of </w:t>
      </w:r>
      <w:r>
        <w:rPr>
          <w:spacing w:val="-4"/>
          <w:w w:val="105"/>
          <w:sz w:val="15"/>
        </w:rPr>
        <w:t xml:space="preserve">links </w:t>
      </w:r>
      <w:r>
        <w:rPr>
          <w:w w:val="105"/>
          <w:sz w:val="15"/>
        </w:rPr>
        <w:t xml:space="preserve">from </w:t>
      </w:r>
      <w:r>
        <w:rPr>
          <w:spacing w:val="3"/>
          <w:w w:val="105"/>
          <w:sz w:val="15"/>
        </w:rPr>
        <w:t xml:space="preserve">the </w:t>
      </w:r>
      <w:r>
        <w:rPr>
          <w:spacing w:val="-3"/>
          <w:w w:val="105"/>
          <w:sz w:val="15"/>
        </w:rPr>
        <w:t xml:space="preserve">FIDE </w:t>
      </w:r>
      <w:r>
        <w:rPr>
          <w:w w:val="105"/>
          <w:sz w:val="15"/>
        </w:rPr>
        <w:t xml:space="preserve">Rating Server - </w:t>
      </w:r>
      <w:r>
        <w:rPr>
          <w:spacing w:val="-4"/>
          <w:w w:val="105"/>
          <w:sz w:val="15"/>
        </w:rPr>
        <w:t xml:space="preserve">FRS). </w:t>
      </w:r>
      <w:r>
        <w:rPr>
          <w:w w:val="105"/>
          <w:sz w:val="15"/>
        </w:rPr>
        <w:t xml:space="preserve">Please </w:t>
      </w:r>
      <w:r>
        <w:rPr>
          <w:spacing w:val="-5"/>
          <w:w w:val="105"/>
          <w:sz w:val="15"/>
        </w:rPr>
        <w:t xml:space="preserve">make </w:t>
      </w:r>
      <w:r>
        <w:rPr>
          <w:spacing w:val="3"/>
          <w:w w:val="105"/>
          <w:sz w:val="15"/>
        </w:rPr>
        <w:t xml:space="preserve">sure </w:t>
      </w:r>
      <w:r>
        <w:rPr>
          <w:spacing w:val="2"/>
          <w:w w:val="105"/>
          <w:sz w:val="15"/>
        </w:rPr>
        <w:t xml:space="preserve">that </w:t>
      </w:r>
      <w:r>
        <w:rPr>
          <w:spacing w:val="3"/>
          <w:w w:val="105"/>
          <w:sz w:val="15"/>
        </w:rPr>
        <w:t xml:space="preserve">the </w:t>
      </w:r>
      <w:r>
        <w:rPr>
          <w:w w:val="105"/>
          <w:sz w:val="15"/>
        </w:rPr>
        <w:t xml:space="preserve">candidate </w:t>
      </w:r>
      <w:r>
        <w:rPr>
          <w:spacing w:val="-4"/>
          <w:w w:val="105"/>
          <w:sz w:val="15"/>
        </w:rPr>
        <w:t xml:space="preserve">is </w:t>
      </w:r>
      <w:r>
        <w:rPr>
          <w:w w:val="105"/>
          <w:sz w:val="15"/>
        </w:rPr>
        <w:t xml:space="preserve">registered as an arbiter for </w:t>
      </w:r>
      <w:r>
        <w:rPr>
          <w:spacing w:val="-2"/>
          <w:w w:val="105"/>
          <w:sz w:val="15"/>
        </w:rPr>
        <w:t xml:space="preserve">all </w:t>
      </w:r>
      <w:r>
        <w:rPr>
          <w:w w:val="105"/>
          <w:sz w:val="15"/>
        </w:rPr>
        <w:t xml:space="preserve">given </w:t>
      </w:r>
      <w:r>
        <w:rPr>
          <w:spacing w:val="2"/>
          <w:w w:val="105"/>
          <w:sz w:val="15"/>
        </w:rPr>
        <w:t xml:space="preserve">event codes on </w:t>
      </w:r>
      <w:r>
        <w:rPr>
          <w:spacing w:val="3"/>
          <w:w w:val="105"/>
          <w:sz w:val="15"/>
        </w:rPr>
        <w:t>the</w:t>
      </w:r>
      <w:r>
        <w:rPr>
          <w:spacing w:val="-9"/>
          <w:w w:val="105"/>
          <w:sz w:val="15"/>
        </w:rPr>
        <w:t xml:space="preserve"> </w:t>
      </w:r>
      <w:r>
        <w:rPr>
          <w:spacing w:val="-4"/>
          <w:w w:val="105"/>
          <w:sz w:val="15"/>
        </w:rPr>
        <w:t>FRS.</w:t>
      </w:r>
    </w:p>
    <w:sectPr w:rsidR="00364411">
      <w:type w:val="continuous"/>
      <w:pgSz w:w="11910" w:h="16840"/>
      <w:pgMar w:top="340" w:right="7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CC2549"/>
    <w:multiLevelType w:val="hybridMultilevel"/>
    <w:tmpl w:val="76FE6BE8"/>
    <w:lvl w:ilvl="0" w:tplc="24BEE5FC">
      <w:numFmt w:val="bullet"/>
      <w:lvlText w:val="☐"/>
      <w:lvlJc w:val="left"/>
      <w:pPr>
        <w:ind w:left="3192" w:hanging="229"/>
      </w:pPr>
      <w:rPr>
        <w:rFonts w:ascii="Segoe UI Symbol" w:eastAsia="Segoe UI Symbol" w:hAnsi="Segoe UI Symbol" w:cs="Segoe UI Symbol" w:hint="default"/>
        <w:spacing w:val="1"/>
        <w:w w:val="101"/>
        <w:sz w:val="24"/>
        <w:szCs w:val="24"/>
        <w:lang w:val="en-US" w:eastAsia="en-US" w:bidi="en-US"/>
      </w:rPr>
    </w:lvl>
    <w:lvl w:ilvl="1" w:tplc="8AC29582">
      <w:numFmt w:val="bullet"/>
      <w:lvlText w:val="•"/>
      <w:lvlJc w:val="left"/>
      <w:pPr>
        <w:ind w:left="3898" w:hanging="229"/>
      </w:pPr>
      <w:rPr>
        <w:rFonts w:hint="default"/>
        <w:lang w:val="en-US" w:eastAsia="en-US" w:bidi="en-US"/>
      </w:rPr>
    </w:lvl>
    <w:lvl w:ilvl="2" w:tplc="4B6834AE">
      <w:numFmt w:val="bullet"/>
      <w:lvlText w:val="•"/>
      <w:lvlJc w:val="left"/>
      <w:pPr>
        <w:ind w:left="4596" w:hanging="229"/>
      </w:pPr>
      <w:rPr>
        <w:rFonts w:hint="default"/>
        <w:lang w:val="en-US" w:eastAsia="en-US" w:bidi="en-US"/>
      </w:rPr>
    </w:lvl>
    <w:lvl w:ilvl="3" w:tplc="6C626460">
      <w:numFmt w:val="bullet"/>
      <w:lvlText w:val="•"/>
      <w:lvlJc w:val="left"/>
      <w:pPr>
        <w:ind w:left="5295" w:hanging="229"/>
      </w:pPr>
      <w:rPr>
        <w:rFonts w:hint="default"/>
        <w:lang w:val="en-US" w:eastAsia="en-US" w:bidi="en-US"/>
      </w:rPr>
    </w:lvl>
    <w:lvl w:ilvl="4" w:tplc="1578FD7C">
      <w:numFmt w:val="bullet"/>
      <w:lvlText w:val="•"/>
      <w:lvlJc w:val="left"/>
      <w:pPr>
        <w:ind w:left="5993" w:hanging="229"/>
      </w:pPr>
      <w:rPr>
        <w:rFonts w:hint="default"/>
        <w:lang w:val="en-US" w:eastAsia="en-US" w:bidi="en-US"/>
      </w:rPr>
    </w:lvl>
    <w:lvl w:ilvl="5" w:tplc="491665EA">
      <w:numFmt w:val="bullet"/>
      <w:lvlText w:val="•"/>
      <w:lvlJc w:val="left"/>
      <w:pPr>
        <w:ind w:left="6692" w:hanging="229"/>
      </w:pPr>
      <w:rPr>
        <w:rFonts w:hint="default"/>
        <w:lang w:val="en-US" w:eastAsia="en-US" w:bidi="en-US"/>
      </w:rPr>
    </w:lvl>
    <w:lvl w:ilvl="6" w:tplc="434C1852">
      <w:numFmt w:val="bullet"/>
      <w:lvlText w:val="•"/>
      <w:lvlJc w:val="left"/>
      <w:pPr>
        <w:ind w:left="7390" w:hanging="229"/>
      </w:pPr>
      <w:rPr>
        <w:rFonts w:hint="default"/>
        <w:lang w:val="en-US" w:eastAsia="en-US" w:bidi="en-US"/>
      </w:rPr>
    </w:lvl>
    <w:lvl w:ilvl="7" w:tplc="541C33C0">
      <w:numFmt w:val="bullet"/>
      <w:lvlText w:val="•"/>
      <w:lvlJc w:val="left"/>
      <w:pPr>
        <w:ind w:left="8088" w:hanging="229"/>
      </w:pPr>
      <w:rPr>
        <w:rFonts w:hint="default"/>
        <w:lang w:val="en-US" w:eastAsia="en-US" w:bidi="en-US"/>
      </w:rPr>
    </w:lvl>
    <w:lvl w:ilvl="8" w:tplc="D612FBC2">
      <w:numFmt w:val="bullet"/>
      <w:lvlText w:val="•"/>
      <w:lvlJc w:val="left"/>
      <w:pPr>
        <w:ind w:left="8787" w:hanging="229"/>
      </w:pPr>
      <w:rPr>
        <w:rFonts w:hint="default"/>
        <w:lang w:val="en-US" w:eastAsia="en-US" w:bidi="en-US"/>
      </w:rPr>
    </w:lvl>
  </w:abstractNum>
  <w:num w:numId="1" w16cid:durableId="1514877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411"/>
    <w:rsid w:val="00364411"/>
    <w:rsid w:val="006D4A09"/>
    <w:rsid w:val="00E2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2C0A5"/>
  <w15:docId w15:val="{2A90A142-5E73-4207-A338-86B17D4CE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6"/>
      <w:szCs w:val="26"/>
    </w:rPr>
  </w:style>
  <w:style w:type="paragraph" w:styleId="Prrafodelista">
    <w:name w:val="List Paragraph"/>
    <w:basedOn w:val="Normal"/>
    <w:uiPriority w:val="1"/>
    <w:qFormat/>
    <w:pPr>
      <w:spacing w:before="30"/>
      <w:ind w:left="3192" w:hanging="229"/>
    </w:pPr>
  </w:style>
  <w:style w:type="paragraph" w:customStyle="1" w:styleId="TableParagraph">
    <w:name w:val="Table Paragraph"/>
    <w:basedOn w:val="Normal"/>
    <w:uiPriority w:val="1"/>
    <w:qFormat/>
    <w:pPr>
      <w:spacing w:before="18"/>
      <w:ind w:left="12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ide.com/privac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award of the title of FIDE Arbiter FA2</dc:title>
  <dc:creator>Julia</dc:creator>
  <cp:lastModifiedBy>Patricia Claros Aguilar</cp:lastModifiedBy>
  <cp:revision>2</cp:revision>
  <dcterms:created xsi:type="dcterms:W3CDTF">2026-05-25T20:50:00Z</dcterms:created>
  <dcterms:modified xsi:type="dcterms:W3CDTF">2026-05-25T20:50:00Z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2025-10-09T00:00:00Z</vt:filetime>
  </property>
</Properties>
</file>